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65093B" w:rsidRPr="00AA69E1" w14:paraId="44C2C21A" w14:textId="77777777" w:rsidTr="004237A4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348D" w14:textId="77777777" w:rsidR="0065093B" w:rsidRPr="00AA69E1" w:rsidRDefault="0065093B" w:rsidP="006509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AA69E1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2237D1BA" w14:textId="77777777" w:rsidR="0065093B" w:rsidRPr="00AA69E1" w:rsidRDefault="0065093B" w:rsidP="006509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A69E1">
              <w:rPr>
                <w:rFonts w:ascii="Tw Cen MT" w:hAnsi="Tw Cen MT"/>
                <w:b/>
                <w:sz w:val="28"/>
                <w:szCs w:val="32"/>
              </w:rPr>
              <w:t>22OE1EI302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59181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5BDFE7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A952D1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8DB1B14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AAB18B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6A152F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BBB974C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815C1" w14:textId="77777777" w:rsidR="0065093B" w:rsidRPr="00AA69E1" w:rsidRDefault="0065093B" w:rsidP="006509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4A1C" w14:textId="77777777" w:rsidR="0065093B" w:rsidRPr="00AA69E1" w:rsidRDefault="0065093B" w:rsidP="006509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A69E1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72A8404C" w14:textId="77777777" w:rsidR="0065093B" w:rsidRPr="00AA69E1" w:rsidRDefault="0065093B" w:rsidP="0065093B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AA69E1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BB7A2EA" w14:textId="77777777" w:rsidR="0065093B" w:rsidRPr="00AA69E1" w:rsidRDefault="0065093B" w:rsidP="0065093B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AA69E1">
        <w:rPr>
          <w:rFonts w:ascii="Tw Cen MT" w:hAnsi="Tw Cen MT"/>
          <w:bCs/>
          <w:sz w:val="28"/>
          <w:szCs w:val="32"/>
        </w:rPr>
        <w:t>(AUTONOMOUS)</w:t>
      </w:r>
    </w:p>
    <w:p w14:paraId="0EF1B5DD" w14:textId="2941C585" w:rsidR="0065093B" w:rsidRPr="00AA69E1" w:rsidRDefault="00AA69E1" w:rsidP="0065093B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 xml:space="preserve">h. III Year </w:t>
      </w:r>
      <w:r w:rsidRPr="00BA3523">
        <w:rPr>
          <w:rFonts w:ascii="Tw Cen MT" w:hAnsi="Tw Cen MT"/>
          <w:sz w:val="28"/>
          <w:szCs w:val="28"/>
        </w:rPr>
        <w:t>I</w:t>
      </w:r>
      <w:r w:rsidR="004755B7">
        <w:rPr>
          <w:rFonts w:ascii="Tw Cen MT" w:hAnsi="Tw Cen MT"/>
          <w:sz w:val="28"/>
          <w:szCs w:val="28"/>
        </w:rPr>
        <w:t>I</w:t>
      </w:r>
      <w:r w:rsidRPr="00BA3523">
        <w:rPr>
          <w:rFonts w:ascii="Tw Cen MT" w:hAnsi="Tw Cen MT"/>
          <w:sz w:val="28"/>
          <w:szCs w:val="28"/>
        </w:rPr>
        <w:t xml:space="preserve">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r w:rsidR="0065093B" w:rsidRPr="00AA69E1">
        <w:rPr>
          <w:rFonts w:ascii="Tw Cen MT" w:hAnsi="Tw Cen MT"/>
          <w:sz w:val="28"/>
          <w:szCs w:val="25"/>
        </w:rPr>
        <w:t xml:space="preserve"> </w:t>
      </w:r>
    </w:p>
    <w:p w14:paraId="69DAA45E" w14:textId="77777777" w:rsidR="0065093B" w:rsidRPr="00AA69E1" w:rsidRDefault="0065093B" w:rsidP="0065093B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A69E1">
        <w:rPr>
          <w:rFonts w:ascii="Tw Cen MT" w:hAnsi="Tw Cen MT"/>
          <w:b/>
          <w:sz w:val="28"/>
          <w:szCs w:val="28"/>
        </w:rPr>
        <w:t>KINEMATICS OF ROBOT</w:t>
      </w:r>
    </w:p>
    <w:p w14:paraId="03E09620" w14:textId="30144032" w:rsidR="0065093B" w:rsidRPr="00AA69E1" w:rsidRDefault="00AA69E1" w:rsidP="0065093B">
      <w:pPr>
        <w:spacing w:after="0" w:line="240" w:lineRule="auto"/>
        <w:jc w:val="center"/>
        <w:rPr>
          <w:rFonts w:ascii="Tw Cen MT" w:hAnsi="Tw Cen MT"/>
          <w:sz w:val="28"/>
          <w:szCs w:val="25"/>
        </w:rPr>
      </w:pPr>
      <w:r w:rsidRPr="00BA3523">
        <w:rPr>
          <w:rFonts w:ascii="Tw Cen MT" w:hAnsi="Tw Cen MT"/>
          <w:sz w:val="26"/>
          <w:szCs w:val="26"/>
        </w:rPr>
        <w:t>(Open Elective)</w:t>
      </w:r>
    </w:p>
    <w:p w14:paraId="59EBF349" w14:textId="48AAA4CA" w:rsidR="0065093B" w:rsidRPr="00AA69E1" w:rsidRDefault="0065093B" w:rsidP="0065093B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AA69E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A69E1">
        <w:rPr>
          <w:rFonts w:ascii="Tw Cen MT" w:hAnsi="Tw Cen MT"/>
          <w:b/>
          <w:sz w:val="26"/>
          <w:szCs w:val="26"/>
          <w:lang w:eastAsia="en-IN"/>
        </w:rPr>
        <w:tab/>
      </w:r>
      <w:r w:rsidRPr="00AA69E1">
        <w:rPr>
          <w:rFonts w:ascii="Tw Cen MT" w:hAnsi="Tw Cen MT"/>
          <w:b/>
          <w:sz w:val="26"/>
          <w:szCs w:val="26"/>
          <w:lang w:eastAsia="en-IN"/>
        </w:rPr>
        <w:tab/>
      </w:r>
      <w:r w:rsidRPr="00AA69E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A69E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BE1110F" w14:textId="77777777" w:rsidR="0065093B" w:rsidRPr="00700BD2" w:rsidRDefault="0065093B" w:rsidP="0065093B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458489D" w14:textId="77777777" w:rsidR="0065093B" w:rsidRPr="00700BD2" w:rsidRDefault="0065093B" w:rsidP="0065093B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9E6728C" w14:textId="77777777" w:rsidR="0065093B" w:rsidRDefault="0065093B" w:rsidP="0065093B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38C53196" w14:textId="77777777" w:rsidR="0065093B" w:rsidRPr="00AA69E1" w:rsidRDefault="0065093B" w:rsidP="00AA69E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A69E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AA69E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A69E1">
        <w:rPr>
          <w:rFonts w:ascii="Times New Roman" w:eastAsia="Calibri" w:hAnsi="Times New Roman"/>
          <w:b/>
          <w:sz w:val="24"/>
          <w:szCs w:val="24"/>
        </w:rPr>
        <w:tab/>
      </w:r>
      <w:r w:rsidRPr="00AA69E1">
        <w:rPr>
          <w:rFonts w:ascii="Times New Roman" w:eastAsia="Calibri" w:hAnsi="Times New Roman"/>
          <w:b/>
          <w:sz w:val="24"/>
          <w:szCs w:val="24"/>
        </w:rPr>
        <w:tab/>
      </w:r>
      <w:r w:rsidRPr="00AA69E1">
        <w:rPr>
          <w:rFonts w:ascii="Times New Roman" w:eastAsia="Calibri" w:hAnsi="Times New Roman"/>
          <w:b/>
          <w:sz w:val="24"/>
          <w:szCs w:val="24"/>
        </w:rPr>
        <w:tab/>
      </w:r>
      <w:r w:rsidRPr="00AA69E1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00C2156" w14:textId="77777777" w:rsidR="0065093B" w:rsidRPr="00AA69E1" w:rsidRDefault="0065093B" w:rsidP="00AA69E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A69E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69E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69E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69E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69E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65093B" w:rsidRPr="00AA69E1" w14:paraId="70CDAEA6" w14:textId="77777777" w:rsidTr="004237A4">
        <w:tc>
          <w:tcPr>
            <w:tcW w:w="902" w:type="dxa"/>
          </w:tcPr>
          <w:p w14:paraId="6C678B8C" w14:textId="77777777" w:rsidR="0065093B" w:rsidRPr="00AA69E1" w:rsidRDefault="0065093B" w:rsidP="00AA6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B61799D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Define Euler angles.</w:t>
            </w:r>
          </w:p>
        </w:tc>
        <w:tc>
          <w:tcPr>
            <w:tcW w:w="947" w:type="dxa"/>
          </w:tcPr>
          <w:p w14:paraId="458357F9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AD2C06D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22CEEB0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093B" w:rsidRPr="00AA69E1" w14:paraId="058777BC" w14:textId="77777777" w:rsidTr="004237A4">
        <w:tc>
          <w:tcPr>
            <w:tcW w:w="902" w:type="dxa"/>
          </w:tcPr>
          <w:p w14:paraId="1DB218E8" w14:textId="77777777" w:rsidR="0065093B" w:rsidRPr="00AA69E1" w:rsidRDefault="0065093B" w:rsidP="00AA6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47246D5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What is link coordinate frame?</w:t>
            </w:r>
          </w:p>
        </w:tc>
        <w:tc>
          <w:tcPr>
            <w:tcW w:w="947" w:type="dxa"/>
          </w:tcPr>
          <w:p w14:paraId="3F144F51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933AC86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E6E38D8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093B" w:rsidRPr="00AA69E1" w14:paraId="15C51D4D" w14:textId="77777777" w:rsidTr="004237A4">
        <w:tc>
          <w:tcPr>
            <w:tcW w:w="902" w:type="dxa"/>
          </w:tcPr>
          <w:p w14:paraId="390922CA" w14:textId="77777777" w:rsidR="0065093B" w:rsidRPr="00AA69E1" w:rsidRDefault="0065093B" w:rsidP="00AA6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E8881C4" w14:textId="77777777" w:rsidR="0065093B" w:rsidRPr="00AA69E1" w:rsidRDefault="0065093B" w:rsidP="00AA69E1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State one difference between direct and inverse kinematics.</w:t>
            </w:r>
          </w:p>
        </w:tc>
        <w:tc>
          <w:tcPr>
            <w:tcW w:w="947" w:type="dxa"/>
          </w:tcPr>
          <w:p w14:paraId="45E702A3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A5CF72A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B82D8D4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093B" w:rsidRPr="00AA69E1" w14:paraId="73CA03D2" w14:textId="77777777" w:rsidTr="004237A4">
        <w:tc>
          <w:tcPr>
            <w:tcW w:w="902" w:type="dxa"/>
          </w:tcPr>
          <w:p w14:paraId="4601D62F" w14:textId="77777777" w:rsidR="0065093B" w:rsidRPr="00AA69E1" w:rsidRDefault="0065093B" w:rsidP="00AA6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F82A04A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Define workspace of a robot.</w:t>
            </w:r>
          </w:p>
        </w:tc>
        <w:tc>
          <w:tcPr>
            <w:tcW w:w="947" w:type="dxa"/>
          </w:tcPr>
          <w:p w14:paraId="614C2134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A2BE6D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E704313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093B" w:rsidRPr="00AA69E1" w14:paraId="2567E6F8" w14:textId="77777777" w:rsidTr="004237A4">
        <w:tc>
          <w:tcPr>
            <w:tcW w:w="902" w:type="dxa"/>
          </w:tcPr>
          <w:p w14:paraId="280179EA" w14:textId="77777777" w:rsidR="0065093B" w:rsidRPr="00AA69E1" w:rsidRDefault="0065093B" w:rsidP="00AA69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BAECBC4" w14:textId="77777777" w:rsidR="0065093B" w:rsidRPr="00AA69E1" w:rsidRDefault="0065093B" w:rsidP="00AA69E1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What is stability in robot control?</w:t>
            </w:r>
          </w:p>
        </w:tc>
        <w:tc>
          <w:tcPr>
            <w:tcW w:w="947" w:type="dxa"/>
          </w:tcPr>
          <w:p w14:paraId="5BCBFC29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95A88E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7702C7E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E14820D" w14:textId="77777777" w:rsidR="0065093B" w:rsidRPr="00AA69E1" w:rsidRDefault="0065093B" w:rsidP="00AA69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CDEAEB" w14:textId="77777777" w:rsidR="0065093B" w:rsidRPr="00AA69E1" w:rsidRDefault="0065093B" w:rsidP="00AA69E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A69E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A69E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A69E1">
        <w:rPr>
          <w:rFonts w:ascii="Times New Roman" w:eastAsia="Calibri" w:hAnsi="Times New Roman"/>
          <w:b/>
          <w:sz w:val="24"/>
          <w:szCs w:val="24"/>
        </w:rPr>
        <w:tab/>
      </w:r>
      <w:r w:rsidRPr="00AA69E1">
        <w:rPr>
          <w:rFonts w:ascii="Times New Roman" w:eastAsia="Calibri" w:hAnsi="Times New Roman"/>
          <w:b/>
          <w:sz w:val="24"/>
          <w:szCs w:val="24"/>
        </w:rPr>
        <w:tab/>
      </w:r>
      <w:r w:rsidRPr="00AA69E1">
        <w:rPr>
          <w:rFonts w:ascii="Times New Roman" w:eastAsia="Calibri" w:hAnsi="Times New Roman"/>
          <w:b/>
          <w:sz w:val="24"/>
          <w:szCs w:val="24"/>
        </w:rPr>
        <w:tab/>
      </w:r>
      <w:r w:rsidRPr="00AA69E1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DB9E3B4" w14:textId="77777777" w:rsidR="0065093B" w:rsidRPr="00AA69E1" w:rsidRDefault="0065093B" w:rsidP="00AA69E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65093B" w:rsidRPr="00AA69E1" w14:paraId="16044198" w14:textId="77777777" w:rsidTr="004237A4">
        <w:tc>
          <w:tcPr>
            <w:tcW w:w="10780" w:type="dxa"/>
            <w:gridSpan w:val="5"/>
          </w:tcPr>
          <w:p w14:paraId="3F616248" w14:textId="77777777" w:rsidR="0065093B" w:rsidRPr="00AA69E1" w:rsidRDefault="0065093B" w:rsidP="00AA69E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5093B" w:rsidRPr="00AA69E1" w14:paraId="41FB4D90" w14:textId="77777777" w:rsidTr="004237A4">
        <w:tc>
          <w:tcPr>
            <w:tcW w:w="902" w:type="dxa"/>
          </w:tcPr>
          <w:p w14:paraId="3C552B1A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A6357D8" w14:textId="77777777" w:rsidR="0065093B" w:rsidRPr="00AA69E1" w:rsidRDefault="0065093B" w:rsidP="00AA69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Illustrate Euler angles and Roll–Pitch–Yaw representation. Compare their advantages and limitations.</w:t>
            </w:r>
          </w:p>
        </w:tc>
        <w:tc>
          <w:tcPr>
            <w:tcW w:w="805" w:type="dxa"/>
          </w:tcPr>
          <w:p w14:paraId="402DB350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444E698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24F2996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093B" w:rsidRPr="00AA69E1" w14:paraId="5B170017" w14:textId="77777777" w:rsidTr="004237A4">
        <w:tc>
          <w:tcPr>
            <w:tcW w:w="10780" w:type="dxa"/>
            <w:gridSpan w:val="5"/>
          </w:tcPr>
          <w:p w14:paraId="60DB60A2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93B" w:rsidRPr="00AA69E1" w14:paraId="50F0E84B" w14:textId="77777777" w:rsidTr="004237A4">
        <w:tc>
          <w:tcPr>
            <w:tcW w:w="902" w:type="dxa"/>
          </w:tcPr>
          <w:p w14:paraId="1C6B5902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D4275B8" w14:textId="77777777" w:rsidR="0065093B" w:rsidRPr="00AA69E1" w:rsidRDefault="0065093B" w:rsidP="00AA69E1">
            <w:pPr>
              <w:pStyle w:val="ListParagraph"/>
              <w:spacing w:after="0" w:line="240" w:lineRule="auto"/>
              <w:ind w:left="32" w:hanging="3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Discuss the application of dot product and cross product in robotic kinematic analysis.</w:t>
            </w:r>
          </w:p>
        </w:tc>
        <w:tc>
          <w:tcPr>
            <w:tcW w:w="805" w:type="dxa"/>
          </w:tcPr>
          <w:p w14:paraId="59AB056F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FC5B41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C457D9E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09B95D5D" w14:textId="77777777" w:rsidTr="004237A4">
        <w:tc>
          <w:tcPr>
            <w:tcW w:w="10780" w:type="dxa"/>
            <w:gridSpan w:val="5"/>
          </w:tcPr>
          <w:p w14:paraId="450C738A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5093B" w:rsidRPr="00AA69E1" w14:paraId="72032C37" w14:textId="77777777" w:rsidTr="004237A4">
        <w:tc>
          <w:tcPr>
            <w:tcW w:w="902" w:type="dxa"/>
          </w:tcPr>
          <w:p w14:paraId="273F5F4D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537CE63" w14:textId="77777777" w:rsidR="0065093B" w:rsidRPr="00AA69E1" w:rsidRDefault="0065093B" w:rsidP="00AA69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proofErr w:type="spellStart"/>
            <w:r w:rsidRPr="00AA69E1">
              <w:rPr>
                <w:rFonts w:ascii="Times New Roman" w:hAnsi="Times New Roman"/>
                <w:sz w:val="24"/>
                <w:szCs w:val="24"/>
              </w:rPr>
              <w:t>Denavit</w:t>
            </w:r>
            <w:proofErr w:type="spellEnd"/>
            <w:r w:rsidRPr="00AA69E1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AA69E1">
              <w:rPr>
                <w:rFonts w:ascii="Times New Roman" w:hAnsi="Times New Roman"/>
                <w:sz w:val="24"/>
                <w:szCs w:val="24"/>
              </w:rPr>
              <w:t>Hartenberg</w:t>
            </w:r>
            <w:proofErr w:type="spellEnd"/>
            <w:r w:rsidRPr="00AA69E1">
              <w:rPr>
                <w:rFonts w:ascii="Times New Roman" w:hAnsi="Times New Roman"/>
                <w:sz w:val="24"/>
                <w:szCs w:val="24"/>
              </w:rPr>
              <w:t xml:space="preserve"> (D–H) representation. Derive the D–H transformation matrix.</w:t>
            </w:r>
          </w:p>
        </w:tc>
        <w:tc>
          <w:tcPr>
            <w:tcW w:w="805" w:type="dxa"/>
          </w:tcPr>
          <w:p w14:paraId="08F57566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BA57DD4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D91B90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4774E034" w14:textId="77777777" w:rsidTr="004237A4">
        <w:tc>
          <w:tcPr>
            <w:tcW w:w="10780" w:type="dxa"/>
            <w:gridSpan w:val="5"/>
          </w:tcPr>
          <w:p w14:paraId="7EC43010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93B" w:rsidRPr="00AA69E1" w14:paraId="1F9F868D" w14:textId="77777777" w:rsidTr="004237A4">
        <w:tc>
          <w:tcPr>
            <w:tcW w:w="902" w:type="dxa"/>
          </w:tcPr>
          <w:p w14:paraId="69CA179C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8F8AB05" w14:textId="77777777" w:rsidR="0065093B" w:rsidRPr="00AA69E1" w:rsidRDefault="0065093B" w:rsidP="00AA69E1">
            <w:pPr>
              <w:pStyle w:val="ListParagraph"/>
              <w:spacing w:after="0" w:line="240" w:lineRule="auto"/>
              <w:ind w:left="3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Discuss direct kinematic modeling of five and six-axis articulated robots. Highlight practical challenges.</w:t>
            </w:r>
          </w:p>
        </w:tc>
        <w:tc>
          <w:tcPr>
            <w:tcW w:w="805" w:type="dxa"/>
          </w:tcPr>
          <w:p w14:paraId="46C58F25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115E5A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95D695A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12E67E5F" w14:textId="77777777" w:rsidTr="004237A4">
        <w:tc>
          <w:tcPr>
            <w:tcW w:w="10780" w:type="dxa"/>
            <w:gridSpan w:val="5"/>
          </w:tcPr>
          <w:p w14:paraId="45F9956E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5093B" w:rsidRPr="00AA69E1" w14:paraId="56D26BC1" w14:textId="77777777" w:rsidTr="004237A4">
        <w:tc>
          <w:tcPr>
            <w:tcW w:w="902" w:type="dxa"/>
          </w:tcPr>
          <w:p w14:paraId="2F8ABB15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837F3C9" w14:textId="77777777" w:rsidR="0065093B" w:rsidRPr="00AA69E1" w:rsidRDefault="0065093B" w:rsidP="00AA69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Outline inverse kinematics problem. Discuss the existence and multiplicity of solutions.</w:t>
            </w:r>
          </w:p>
        </w:tc>
        <w:tc>
          <w:tcPr>
            <w:tcW w:w="805" w:type="dxa"/>
          </w:tcPr>
          <w:p w14:paraId="15905A16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DCBF67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8A7C235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65093B" w:rsidRPr="00AA69E1" w14:paraId="6230DA32" w14:textId="77777777" w:rsidTr="004237A4">
        <w:tc>
          <w:tcPr>
            <w:tcW w:w="902" w:type="dxa"/>
          </w:tcPr>
          <w:p w14:paraId="617CB8BB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8C7D42D" w14:textId="77777777" w:rsidR="0065093B" w:rsidRPr="00AA69E1" w:rsidRDefault="0065093B" w:rsidP="00AA69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Explain the general properties of inverse kinematic solutions.</w:t>
            </w:r>
          </w:p>
        </w:tc>
        <w:tc>
          <w:tcPr>
            <w:tcW w:w="805" w:type="dxa"/>
          </w:tcPr>
          <w:p w14:paraId="75236796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49C9E5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BD33F51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463B551F" w14:textId="77777777" w:rsidTr="004237A4">
        <w:tc>
          <w:tcPr>
            <w:tcW w:w="10780" w:type="dxa"/>
            <w:gridSpan w:val="5"/>
          </w:tcPr>
          <w:p w14:paraId="072F8CDB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93B" w:rsidRPr="00AA69E1" w14:paraId="70DED9B6" w14:textId="77777777" w:rsidTr="004237A4">
        <w:trPr>
          <w:trHeight w:val="70"/>
        </w:trPr>
        <w:tc>
          <w:tcPr>
            <w:tcW w:w="902" w:type="dxa"/>
          </w:tcPr>
          <w:p w14:paraId="6D3D5C80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6129D53" w14:textId="77777777" w:rsidR="0065093B" w:rsidRPr="00AA69E1" w:rsidRDefault="0065093B" w:rsidP="00AA69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Discuss inverse kinematic analysis of a five-axis articulated robot with suitable diagrams.</w:t>
            </w:r>
          </w:p>
        </w:tc>
        <w:tc>
          <w:tcPr>
            <w:tcW w:w="805" w:type="dxa"/>
          </w:tcPr>
          <w:p w14:paraId="732A58AF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A99221E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FBEAC25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7C15CF85" w14:textId="77777777" w:rsidTr="004237A4">
        <w:tc>
          <w:tcPr>
            <w:tcW w:w="10780" w:type="dxa"/>
            <w:gridSpan w:val="5"/>
          </w:tcPr>
          <w:p w14:paraId="305305E4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5093B" w:rsidRPr="00AA69E1" w14:paraId="640D997B" w14:textId="77777777" w:rsidTr="004237A4">
        <w:tc>
          <w:tcPr>
            <w:tcW w:w="902" w:type="dxa"/>
          </w:tcPr>
          <w:p w14:paraId="6BC71D65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0BFA41A" w14:textId="77777777" w:rsidR="0065093B" w:rsidRPr="00AA69E1" w:rsidRDefault="0065093B" w:rsidP="00AA69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Style w:val="Strong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Explain workspace analysis. Derive the work envelope of a four-axis SCARA robot.</w:t>
            </w:r>
          </w:p>
        </w:tc>
        <w:tc>
          <w:tcPr>
            <w:tcW w:w="805" w:type="dxa"/>
          </w:tcPr>
          <w:p w14:paraId="63074F63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A7D6FEB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93B53E1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5C261473" w14:textId="77777777" w:rsidTr="004237A4">
        <w:tc>
          <w:tcPr>
            <w:tcW w:w="10780" w:type="dxa"/>
            <w:gridSpan w:val="5"/>
          </w:tcPr>
          <w:p w14:paraId="78C5ED1B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93B" w:rsidRPr="00AA69E1" w14:paraId="1810B94B" w14:textId="77777777" w:rsidTr="004237A4">
        <w:tc>
          <w:tcPr>
            <w:tcW w:w="902" w:type="dxa"/>
          </w:tcPr>
          <w:p w14:paraId="3BEB727E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2942922" w14:textId="77777777" w:rsidR="0065093B" w:rsidRPr="00AA69E1" w:rsidRDefault="0065093B" w:rsidP="00AA69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Illustrate pick-and-place operations and the role of workspace fixtures in industrial robots.</w:t>
            </w:r>
          </w:p>
        </w:tc>
        <w:tc>
          <w:tcPr>
            <w:tcW w:w="805" w:type="dxa"/>
          </w:tcPr>
          <w:p w14:paraId="18FAE3A2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FB6F01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7DE5933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093B" w:rsidRPr="00AA69E1" w14:paraId="4880F5BA" w14:textId="77777777" w:rsidTr="004237A4">
        <w:tc>
          <w:tcPr>
            <w:tcW w:w="10780" w:type="dxa"/>
            <w:gridSpan w:val="5"/>
          </w:tcPr>
          <w:p w14:paraId="54A13BD3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5093B" w:rsidRPr="00AA69E1" w14:paraId="5EE974AD" w14:textId="77777777" w:rsidTr="004237A4">
        <w:trPr>
          <w:trHeight w:val="123"/>
        </w:trPr>
        <w:tc>
          <w:tcPr>
            <w:tcW w:w="902" w:type="dxa"/>
          </w:tcPr>
          <w:p w14:paraId="165FC5E0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336EC07" w14:textId="77777777" w:rsidR="0065093B" w:rsidRPr="00AA69E1" w:rsidRDefault="0065093B" w:rsidP="00AA6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Style w:val="Strong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Describe Single Axis PID control. Discuss tuning methods and performance analysis.</w:t>
            </w:r>
          </w:p>
        </w:tc>
        <w:tc>
          <w:tcPr>
            <w:tcW w:w="805" w:type="dxa"/>
          </w:tcPr>
          <w:p w14:paraId="1D09B797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D4D6D4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842349E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7EAA8488" w14:textId="77777777" w:rsidTr="004237A4">
        <w:tc>
          <w:tcPr>
            <w:tcW w:w="902" w:type="dxa"/>
          </w:tcPr>
          <w:p w14:paraId="3D2E048A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970E6FE" w14:textId="77777777" w:rsidR="0065093B" w:rsidRPr="00AA69E1" w:rsidRDefault="0065093B" w:rsidP="00AA69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Style w:val="Strong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Explain linear feedback control systems used in robot manipulators.</w:t>
            </w:r>
          </w:p>
        </w:tc>
        <w:tc>
          <w:tcPr>
            <w:tcW w:w="805" w:type="dxa"/>
          </w:tcPr>
          <w:p w14:paraId="6B5A7556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5466FF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8FFF6C4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093B" w:rsidRPr="00AA69E1" w14:paraId="3D8D1898" w14:textId="77777777" w:rsidTr="004237A4">
        <w:tc>
          <w:tcPr>
            <w:tcW w:w="10780" w:type="dxa"/>
            <w:gridSpan w:val="5"/>
          </w:tcPr>
          <w:p w14:paraId="6EAB529C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93B" w:rsidRPr="00AA69E1" w14:paraId="20715557" w14:textId="77777777" w:rsidTr="004237A4">
        <w:tc>
          <w:tcPr>
            <w:tcW w:w="902" w:type="dxa"/>
          </w:tcPr>
          <w:p w14:paraId="68F544AD" w14:textId="77777777" w:rsidR="0065093B" w:rsidRPr="00AA69E1" w:rsidRDefault="0065093B" w:rsidP="00AA6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458894D" w14:textId="77777777" w:rsidR="0065093B" w:rsidRPr="00AA69E1" w:rsidRDefault="0065093B" w:rsidP="00AA69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9E1">
              <w:rPr>
                <w:rStyle w:val="Strong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Explain PD-Gravity control for robotic manipulators with necessary equations.</w:t>
            </w:r>
          </w:p>
        </w:tc>
        <w:tc>
          <w:tcPr>
            <w:tcW w:w="805" w:type="dxa"/>
          </w:tcPr>
          <w:p w14:paraId="73980A63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AD379BE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DF23895" w14:textId="77777777" w:rsidR="0065093B" w:rsidRPr="00AA69E1" w:rsidRDefault="0065093B" w:rsidP="00AA6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9E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6E3C0B3" w14:textId="77777777" w:rsidR="0065093B" w:rsidRPr="00AA69E1" w:rsidRDefault="0065093B" w:rsidP="00AA69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64618D" w14:textId="77777777" w:rsidR="0065093B" w:rsidRPr="00AA69E1" w:rsidRDefault="0065093B" w:rsidP="00AA69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69E1">
        <w:rPr>
          <w:rFonts w:ascii="Times New Roman" w:hAnsi="Times New Roman"/>
          <w:sz w:val="24"/>
          <w:szCs w:val="24"/>
        </w:rPr>
        <w:t>****</w:t>
      </w:r>
    </w:p>
    <w:p w14:paraId="18A502B4" w14:textId="77777777" w:rsidR="006866FF" w:rsidRPr="00AA69E1" w:rsidRDefault="006866FF" w:rsidP="00AA69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866FF" w:rsidRPr="00AA69E1" w:rsidSect="008A5A30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4975" w14:textId="77777777" w:rsidR="004731F6" w:rsidRDefault="004731F6" w:rsidP="00C639B3">
      <w:pPr>
        <w:spacing w:after="0" w:line="240" w:lineRule="auto"/>
      </w:pPr>
      <w:r>
        <w:separator/>
      </w:r>
    </w:p>
  </w:endnote>
  <w:endnote w:type="continuationSeparator" w:id="0">
    <w:p w14:paraId="2C784198" w14:textId="77777777" w:rsidR="004731F6" w:rsidRDefault="004731F6" w:rsidP="00C63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CD02" w14:textId="1C24D35E" w:rsidR="00C639B3" w:rsidRDefault="00C639B3">
    <w:pPr>
      <w:pStyle w:val="Footer"/>
      <w:jc w:val="center"/>
    </w:pPr>
    <w:r>
      <w:t>.</w:t>
    </w:r>
    <w:sdt>
      <w:sdtPr>
        <w:id w:val="1927602466"/>
        <w:docPartObj>
          <w:docPartGallery w:val="Page Numbers (Bottom of Page)"/>
          <w:docPartUnique/>
        </w:docPartObj>
      </w:sdt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14A2616" w14:textId="77777777" w:rsidR="00C639B3" w:rsidRDefault="00C63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C79D1" w14:textId="77777777" w:rsidR="004731F6" w:rsidRDefault="004731F6" w:rsidP="00C639B3">
      <w:pPr>
        <w:spacing w:after="0" w:line="240" w:lineRule="auto"/>
      </w:pPr>
      <w:r>
        <w:separator/>
      </w:r>
    </w:p>
  </w:footnote>
  <w:footnote w:type="continuationSeparator" w:id="0">
    <w:p w14:paraId="1CAAA032" w14:textId="77777777" w:rsidR="004731F6" w:rsidRDefault="004731F6" w:rsidP="00C63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0BEE2BC8"/>
    <w:lvl w:ilvl="0" w:tplc="0F86E0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1393256">
    <w:abstractNumId w:val="1"/>
  </w:num>
  <w:num w:numId="2" w16cid:durableId="127672495">
    <w:abstractNumId w:val="0"/>
  </w:num>
  <w:num w:numId="3" w16cid:durableId="664479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6FF"/>
    <w:rsid w:val="00241AF7"/>
    <w:rsid w:val="004731F6"/>
    <w:rsid w:val="004755B7"/>
    <w:rsid w:val="004C724A"/>
    <w:rsid w:val="0065093B"/>
    <w:rsid w:val="006866FF"/>
    <w:rsid w:val="008A5A30"/>
    <w:rsid w:val="00A86933"/>
    <w:rsid w:val="00AA69E1"/>
    <w:rsid w:val="00C6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38EF3"/>
  <w15:chartTrackingRefBased/>
  <w15:docId w15:val="{3A6D3583-1401-43B3-8822-3D28448A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3B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6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6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66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6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66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6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6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6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6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66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66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66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66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66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66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66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66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66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6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6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6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6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6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66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66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66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66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66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66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5093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65093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639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9B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39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9B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6</cp:revision>
  <cp:lastPrinted>2026-06-06T06:01:00Z</cp:lastPrinted>
  <dcterms:created xsi:type="dcterms:W3CDTF">2026-05-14T06:47:00Z</dcterms:created>
  <dcterms:modified xsi:type="dcterms:W3CDTF">2026-06-06T06:02:00Z</dcterms:modified>
</cp:coreProperties>
</file>